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C567" w14:textId="78E65F13" w:rsidR="002C3ABA" w:rsidRDefault="002C3ABA" w:rsidP="00BD64F7">
      <w:pPr>
        <w:shd w:val="clear" w:color="auto" w:fill="FFFFFF"/>
        <w:rPr>
          <w:rFonts w:ascii="ArialMT" w:hAnsi="ArialMT"/>
          <w:noProof/>
        </w:rPr>
      </w:pPr>
      <w:r w:rsidRPr="002E4044">
        <w:rPr>
          <w:noProof/>
        </w:rPr>
        <w:drawing>
          <wp:inline distT="0" distB="0" distL="0" distR="0" wp14:anchorId="38DA49D3" wp14:editId="294EE91D">
            <wp:extent cx="2174240" cy="792480"/>
            <wp:effectExtent l="0" t="0" r="0" b="0"/>
            <wp:docPr id="743339023" name="Obrázek 2" descr="Obsah obrázku Písmo, Grafika, symbol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39023" name="Obrázek 2" descr="Obsah obrázku Písmo, Grafika, symbol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9F2B" w14:textId="77777777" w:rsidR="002C3ABA" w:rsidRDefault="002C3ABA" w:rsidP="00BD64F7">
      <w:pPr>
        <w:shd w:val="clear" w:color="auto" w:fill="FFFFFF"/>
        <w:rPr>
          <w:rFonts w:ascii="ArialMT" w:hAnsi="ArialMT"/>
          <w:noProof/>
        </w:rPr>
      </w:pPr>
    </w:p>
    <w:p w14:paraId="6FB11E5A" w14:textId="77777777" w:rsidR="002C3ABA" w:rsidRDefault="002C3ABA" w:rsidP="00BD64F7">
      <w:pPr>
        <w:shd w:val="clear" w:color="auto" w:fill="FFFFFF"/>
        <w:rPr>
          <w:rFonts w:ascii="ArialMT" w:hAnsi="ArialMT"/>
          <w:noProof/>
        </w:rPr>
      </w:pPr>
    </w:p>
    <w:p w14:paraId="2851FE80" w14:textId="4BE01C79" w:rsidR="00BD64F7" w:rsidRDefault="00BD64F7" w:rsidP="00BD64F7">
      <w:pPr>
        <w:shd w:val="clear" w:color="auto" w:fill="FFFFFF"/>
        <w:rPr>
          <w:rFonts w:ascii="ArialMT" w:hAnsi="ArialMT"/>
          <w:noProof/>
        </w:rPr>
      </w:pPr>
      <w:r w:rsidRPr="00756A84">
        <w:rPr>
          <w:rFonts w:ascii="ArialMT" w:hAnsi="ArialMT"/>
          <w:noProof/>
        </w:rPr>
        <w:t xml:space="preserve">Tisková zpráva Karvinské hornické nemocnice </w:t>
      </w:r>
    </w:p>
    <w:p w14:paraId="6C9D4319" w14:textId="77777777" w:rsidR="00BD64F7" w:rsidRPr="00756A84" w:rsidRDefault="00BD64F7" w:rsidP="00BD64F7">
      <w:pPr>
        <w:shd w:val="clear" w:color="auto" w:fill="FFFFFF"/>
        <w:rPr>
          <w:rFonts w:ascii="Arial" w:eastAsia="Times New Roman" w:hAnsi="Arial" w:cs="Arial"/>
          <w:noProof/>
          <w:kern w:val="0"/>
          <w:sz w:val="28"/>
          <w:szCs w:val="28"/>
          <w:lang w:eastAsia="cs-CZ"/>
          <w14:ligatures w14:val="none"/>
        </w:rPr>
      </w:pPr>
      <w:r>
        <w:rPr>
          <w:rFonts w:ascii="ArialMT" w:hAnsi="ArialMT"/>
          <w:noProof/>
        </w:rPr>
        <w:t>31. července</w:t>
      </w:r>
      <w:r w:rsidRPr="00756A84">
        <w:rPr>
          <w:rFonts w:ascii="ArialMT" w:hAnsi="ArialMT"/>
          <w:noProof/>
        </w:rPr>
        <w:t xml:space="preserve"> 202</w:t>
      </w:r>
      <w:r>
        <w:rPr>
          <w:rFonts w:ascii="ArialMT" w:hAnsi="ArialMT"/>
          <w:noProof/>
        </w:rPr>
        <w:t>4</w:t>
      </w:r>
    </w:p>
    <w:p w14:paraId="682404AD" w14:textId="09A4860D" w:rsidR="00BD64F7" w:rsidRDefault="00BD64F7" w:rsidP="00BD64F7">
      <w:pPr>
        <w:pStyle w:val="Normlnweb"/>
        <w:rPr>
          <w:noProof/>
        </w:rPr>
      </w:pPr>
      <w:r>
        <w:rPr>
          <w:rFonts w:ascii="Arial" w:hAnsi="Arial" w:cs="Arial"/>
          <w:b/>
          <w:bCs/>
          <w:noProof/>
          <w:sz w:val="28"/>
          <w:szCs w:val="28"/>
        </w:rPr>
        <w:t>Karvinská hornická nemocnice otevřela nov</w:t>
      </w:r>
      <w:r w:rsidR="005F7C12">
        <w:rPr>
          <w:rFonts w:ascii="Arial" w:hAnsi="Arial" w:cs="Arial"/>
          <w:b/>
          <w:bCs/>
          <w:noProof/>
          <w:sz w:val="28"/>
          <w:szCs w:val="28"/>
        </w:rPr>
        <w:t>ý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chirurgický </w:t>
      </w:r>
      <w:r w:rsidRPr="00BD64F7">
        <w:rPr>
          <w:rFonts w:ascii="Arial" w:hAnsi="Arial" w:cs="Arial"/>
          <w:b/>
          <w:bCs/>
          <w:noProof/>
          <w:sz w:val="28"/>
          <w:szCs w:val="28"/>
        </w:rPr>
        <w:t>pavilon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48D43E95" w14:textId="2A3400DA" w:rsidR="00BD64F7" w:rsidRDefault="00BD64F7" w:rsidP="00BD64F7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011ECA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Karvinská hornická nemocnice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(KHN) dnes slavnostně otevřela novou budovu chirurgie, kterou</w:t>
      </w:r>
      <w:r w:rsidR="00997B5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včetně operačního sálu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postavila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z</w:t>
      </w:r>
      <w:r w:rsidR="00997B5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e speciálních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modulů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 Zázemí pro operace zhoubných i nezhoubných nádorových onemocnění prsu,  laparoskopické výkony a ostatní operační výkony prováděné v režimu jednodenní chirurgie vzniklo ze </w:t>
      </w:r>
      <w:r w:rsidRPr="00BD64F7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61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speciálně navržených a vyrobených modulů. První z nich dorazily do areálu nemocnice letos v polovině dubna, kdy se postupně začaly skládat na předem vybudované základy s podzemním technickým podlažím. „Nyní máme budovu zkolaudovanou, plně vybavenou, včetně veškerých technologií a vybavení operačního sálu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T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edy připravenou pro příjem pacientů a chirurgick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ou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operativ</w:t>
      </w:r>
      <w:r w:rsidR="005F7C1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>u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,“ uvedl ředitel KHN Tomáš Canibal. </w:t>
      </w:r>
    </w:p>
    <w:p w14:paraId="1171BCE3" w14:textId="77777777" w:rsidR="00BD64F7" w:rsidRDefault="00BD64F7" w:rsidP="00BD64F7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cs-CZ"/>
          <w14:ligatures w14:val="none"/>
        </w:rPr>
      </w:pPr>
    </w:p>
    <w:p w14:paraId="12EB0E18" w14:textId="087C6A48" w:rsidR="00997B55" w:rsidRDefault="00BD64F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Nově vybudované chirurgické oddělení a operační sál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podle něj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umožní zajištění komplexního přístupu v péči o pacientky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s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 onemocněním prsní žlázy, kdy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bude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operační řešení 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navaz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ovat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na 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diagnostické </w:t>
      </w:r>
      <w:r w:rsidR="00961023"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mamografick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é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screening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ové vyšetření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. To se v KHN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uskutečňuje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již od roku 2008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. Současně </w:t>
      </w:r>
      <w:r w:rsidR="00997B5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oddělení 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nabí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zí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kapacity pro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ostatní chirurgické operace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>, jako jsou operace kýly, křečových žil, žlučníku nebo hemoroidů</w:t>
      </w:r>
      <w:r w:rsidR="00860EA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  <w:t xml:space="preserve"> apod.</w:t>
      </w:r>
    </w:p>
    <w:p w14:paraId="12A18FB0" w14:textId="77777777" w:rsidR="00997B55" w:rsidRDefault="00997B55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</w:p>
    <w:p w14:paraId="53681360" w14:textId="72B06AEB" w:rsidR="00BD64F7" w:rsidRDefault="00BD64F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První </w:t>
      </w:r>
      <w:r w:rsidR="004A7620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nadzemní 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p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odlaží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="00997B5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nové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modulární budovy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tvoří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oddělení s 25 lůžky. Ve druhém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je situován 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operační sál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který bude propojený se současnými sály, na </w:t>
      </w:r>
      <w:r w:rsidR="00997B5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nichž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se provádějí ortopedické a </w:t>
      </w:r>
      <w:proofErr w:type="spellStart"/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spondylochirurgické</w:t>
      </w:r>
      <w:proofErr w:type="spellEnd"/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operace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="005F7C12" w:rsidRPr="004A7620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(operace páteře)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.</w:t>
      </w:r>
      <w:r w:rsidRPr="00C947F9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V případě potřeby bude díky modularitě možné pavilon rozšířit a doplnit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o další operační sál, případně i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o </w:t>
      </w:r>
      <w:r w:rsidR="004B0CA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další lůžkové </w:t>
      </w:r>
      <w:r w:rsidR="00997B55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části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.</w:t>
      </w:r>
    </w:p>
    <w:p w14:paraId="5ABC2B95" w14:textId="77777777" w:rsidR="00BD64F7" w:rsidRDefault="00BD64F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</w:p>
    <w:p w14:paraId="0ACA0989" w14:textId="1CD2261E" w:rsidR="005F7C12" w:rsidRDefault="004B0CA5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Příští týden 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už má KHN naplánovány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na novém chirurgickém sále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první operace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. „Jednodenní chirurgie u nás běží od loňského podzimu,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chirurgové ale 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využíval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i sály ortopedie. Pacienti výstavbu</w:t>
      </w:r>
      <w:r w:rsidR="005830E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průběžně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sledovali a zájem o chirurgické operace v na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ší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nemocnici </w:t>
      </w:r>
      <w:r w:rsidR="005830E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se zdá být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velký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,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“ doplnil ředitel </w:t>
      </w:r>
      <w:proofErr w:type="spellStart"/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Canibal</w:t>
      </w:r>
      <w:proofErr w:type="spellEnd"/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.</w:t>
      </w:r>
      <w:r w:rsidR="002211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Karvinská hornická n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emocnice se v souvislosti s rozšířením operativy rozrostla také personálně, </w:t>
      </w:r>
      <w:r w:rsidR="005830E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další zdravotníky </w:t>
      </w:r>
      <w:r w:rsidR="005F7C12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ve svých řadách </w:t>
      </w:r>
      <w:r w:rsidR="005830E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ještě očekává. </w:t>
      </w:r>
    </w:p>
    <w:p w14:paraId="3D1403DA" w14:textId="77777777" w:rsidR="005F7C12" w:rsidRDefault="005F7C12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</w:p>
    <w:p w14:paraId="75E2CB9D" w14:textId="735F569D" w:rsidR="005830E7" w:rsidRDefault="005830E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Součástí výstavby nové chirurgie byly i ostatní investice nutné pro provoz, jako je nová trafostanice, nové rozvaděče, úpravy rozvodů tepla a TUV a celá řada dalších. Větší počet zdravotníků a pacientů si vyžádal</w:t>
      </w:r>
      <w:r w:rsidR="00BD64F7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i kompletní modernizaci stravovacího provozu. Součet všech investic v souvislostí se stavbou budovy chirurgie </w:t>
      </w:r>
      <w:r w:rsidR="002211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dosáhl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243 miliónů korun. </w:t>
      </w:r>
    </w:p>
    <w:p w14:paraId="18AA2DAA" w14:textId="77777777" w:rsidR="005830E7" w:rsidRDefault="005830E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</w:p>
    <w:p w14:paraId="53A68E53" w14:textId="4BD4CD2F" w:rsidR="00BD64F7" w:rsidRPr="00AC70E8" w:rsidRDefault="005830E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Během necelých čtyř let </w:t>
      </w:r>
      <w:r w:rsidR="002211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KHN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vystavěla modulárním způsobem dvě budovy</w:t>
      </w:r>
      <w:r w:rsidR="002211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které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výrazně přispěl</w:t>
      </w:r>
      <w:r w:rsidR="002211B6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y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k modernizaci nemocnice a rozšíření spektra služeb pro pacienty. </w:t>
      </w:r>
      <w:r w:rsidR="00A01553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T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yto investice nemocnice pořídila bez jakýchkoliv dotačních prostředků, a to  pouze z vlastních zdrojů</w:t>
      </w:r>
      <w:r w:rsidR="00A01553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="00961023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nebo prostřednictvím úvěru.</w:t>
      </w:r>
    </w:p>
    <w:p w14:paraId="37AEEF81" w14:textId="77777777" w:rsidR="00BD64F7" w:rsidRDefault="00BD64F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</w:p>
    <w:p w14:paraId="4D26EA2D" w14:textId="77777777" w:rsidR="00BD64F7" w:rsidRPr="00C947F9" w:rsidRDefault="00BD64F7" w:rsidP="00BD64F7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</w:p>
    <w:p w14:paraId="55AA2033" w14:textId="77777777" w:rsidR="002C3ABA" w:rsidRPr="008E7515" w:rsidRDefault="002C3ABA" w:rsidP="002C3AB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</w:pP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KONTAKT PRO MÉDIA:</w:t>
      </w:r>
    </w:p>
    <w:p w14:paraId="68F290AB" w14:textId="225A0F42" w:rsidR="00BD64F7" w:rsidRDefault="002C3ABA" w:rsidP="0014389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  <w14:ligatures w14:val="none"/>
        </w:rPr>
      </w:pP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Eva Kijonková, tisková mluvčí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KHN</w:t>
      </w: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, tel. 721 857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 </w:t>
      </w:r>
      <w:r w:rsidRPr="008E7515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>097</w:t>
      </w:r>
      <w:r w:rsidR="00BD64F7" w:rsidRPr="00CC7D34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</w:p>
    <w:p w14:paraId="3CA4E589" w14:textId="77777777" w:rsidR="00D40539" w:rsidRDefault="00D40539"/>
    <w:sectPr w:rsidR="00D4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7"/>
    <w:rsid w:val="0014389A"/>
    <w:rsid w:val="002211B6"/>
    <w:rsid w:val="002C3ABA"/>
    <w:rsid w:val="004A7620"/>
    <w:rsid w:val="004B0CA5"/>
    <w:rsid w:val="005830E7"/>
    <w:rsid w:val="005F7C12"/>
    <w:rsid w:val="00860EAE"/>
    <w:rsid w:val="00961023"/>
    <w:rsid w:val="00997B55"/>
    <w:rsid w:val="00A01553"/>
    <w:rsid w:val="00BD64F7"/>
    <w:rsid w:val="00D40539"/>
    <w:rsid w:val="00D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F4CA"/>
  <w15:chartTrackingRefBased/>
  <w15:docId w15:val="{7E44D462-6634-43D7-8BBD-62254FB8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4F7"/>
    <w:pPr>
      <w:spacing w:after="0" w:line="240" w:lineRule="auto"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64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Canibal Tomáš</dc:creator>
  <cp:keywords/>
  <dc:description/>
  <cp:lastModifiedBy>Eva Kijonková</cp:lastModifiedBy>
  <cp:revision>4</cp:revision>
  <dcterms:created xsi:type="dcterms:W3CDTF">2024-07-30T10:12:00Z</dcterms:created>
  <dcterms:modified xsi:type="dcterms:W3CDTF">2024-07-31T08:21:00Z</dcterms:modified>
</cp:coreProperties>
</file>